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9CB0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E04863">
        <w:rPr>
          <w:rFonts w:cs="Times New Roman"/>
          <w:b/>
          <w:sz w:val="28"/>
          <w:szCs w:val="28"/>
        </w:rPr>
        <w:t>Diurectics</w:t>
      </w:r>
    </w:p>
    <w:p w14:paraId="31D8E6C0" w14:textId="77777777" w:rsidR="00E04863" w:rsidRPr="00E04863" w:rsidRDefault="00E04863" w:rsidP="00E048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promote water loss from the body into the urine</w:t>
      </w:r>
    </w:p>
    <w:p w14:paraId="69193348" w14:textId="77777777" w:rsidR="00E04863" w:rsidRPr="00E04863" w:rsidRDefault="00E04863" w:rsidP="00E048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act at the kidneys</w:t>
      </w:r>
    </w:p>
    <w:p w14:paraId="06D141B4" w14:textId="77777777" w:rsidR="00E04863" w:rsidRPr="00E04863" w:rsidRDefault="00E04863" w:rsidP="00E048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used to relieve edema, CHF and hypertension</w:t>
      </w:r>
    </w:p>
    <w:p w14:paraId="24D24320" w14:textId="77777777" w:rsidR="00E04863" w:rsidRPr="00E04863" w:rsidRDefault="00E04863" w:rsidP="00E048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increase rate of urine flow</w:t>
      </w:r>
    </w:p>
    <w:p w14:paraId="3165E6F6" w14:textId="77777777" w:rsidR="00E04863" w:rsidRDefault="00E04863" w:rsidP="00E048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5 classes: osmotic, carbonic anhydrase inhibitors, thiazide, loop diuretics, potassium sparing</w:t>
      </w:r>
    </w:p>
    <w:p w14:paraId="2D5A3805" w14:textId="77777777" w:rsidR="00E04863" w:rsidRPr="00E04863" w:rsidRDefault="00E04863" w:rsidP="00E04863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</w:p>
    <w:p w14:paraId="7923EAAF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E04863">
        <w:rPr>
          <w:rFonts w:cs="Times New Roman"/>
          <w:u w:val="single"/>
        </w:rPr>
        <w:t>thiazide diuretics</w:t>
      </w:r>
    </w:p>
    <w:p w14:paraId="71EF37BA" w14:textId="77777777" w:rsidR="00E04863" w:rsidRPr="00E04863" w:rsidRDefault="00E04863" w:rsidP="00E04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inhibit sodium reabsorption - water follows salt</w:t>
      </w:r>
    </w:p>
    <w:p w14:paraId="0139DA07" w14:textId="77777777" w:rsidR="00E04863" w:rsidRPr="00E04863" w:rsidRDefault="00E04863" w:rsidP="00E04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enhance chloride, potassium and bicarbonate excretion - water follows salt</w:t>
      </w:r>
    </w:p>
    <w:p w14:paraId="236DF0F9" w14:textId="77777777" w:rsidR="00E04863" w:rsidRPr="00E04863" w:rsidRDefault="00E04863" w:rsidP="00E04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commonly used as adjunct therapy for hypertension, CHF and edema</w:t>
      </w:r>
    </w:p>
    <w:p w14:paraId="4BC23D4D" w14:textId="77777777" w:rsidR="00E04863" w:rsidRDefault="00E04863" w:rsidP="00E04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ex. Hydrochlorothiazide</w:t>
      </w:r>
    </w:p>
    <w:p w14:paraId="35569F3B" w14:textId="41D9C492" w:rsidR="00E554D2" w:rsidRDefault="00E554D2" w:rsidP="00E048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suffix “thiazide” in generic name</w:t>
      </w:r>
    </w:p>
    <w:p w14:paraId="75B684D4" w14:textId="77777777" w:rsidR="00E04863" w:rsidRPr="00E554D2" w:rsidRDefault="00E04863" w:rsidP="00E554D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12B70B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E04863">
        <w:rPr>
          <w:rFonts w:cs="Times New Roman"/>
          <w:u w:val="single"/>
        </w:rPr>
        <w:t>Loop diuretic</w:t>
      </w:r>
    </w:p>
    <w:p w14:paraId="47050EEA" w14:textId="77777777" w:rsidR="00E04863" w:rsidRDefault="00E04863" w:rsidP="00E048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 xml:space="preserve">act directly on loop of henle of kidney tubules to inhibit sodium and chloride reapsorption - water follows salt.  </w:t>
      </w:r>
    </w:p>
    <w:p w14:paraId="281A12D5" w14:textId="77777777" w:rsidR="00E04863" w:rsidRPr="00E04863" w:rsidRDefault="00E04863" w:rsidP="00E048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more rapid and effective than thiazides, stronger used mainly for emergencies like acute pulmonary edema or CHF</w:t>
      </w:r>
    </w:p>
    <w:p w14:paraId="0B513778" w14:textId="77777777" w:rsidR="00E04863" w:rsidRPr="00E04863" w:rsidRDefault="00E04863" w:rsidP="00E048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 xml:space="preserve">Side effect of diuretics is loss of potassium </w:t>
      </w:r>
      <w:r>
        <w:rPr>
          <w:rFonts w:cs="Times New Roman"/>
        </w:rPr>
        <w:t xml:space="preserve">(K+) </w:t>
      </w:r>
      <w:r w:rsidRPr="00E04863">
        <w:rPr>
          <w:rFonts w:cs="Times New Roman"/>
        </w:rPr>
        <w:t>causing hypokalemia (low blood potassium)</w:t>
      </w:r>
      <w:r>
        <w:rPr>
          <w:rFonts w:cs="Times New Roman"/>
        </w:rPr>
        <w:t xml:space="preserve">  </w:t>
      </w:r>
      <w:r w:rsidRPr="00E04863">
        <w:rPr>
          <w:rFonts w:cs="Times New Roman"/>
        </w:rPr>
        <w:t>symptoms</w:t>
      </w:r>
      <w:r>
        <w:rPr>
          <w:rFonts w:cs="Times New Roman"/>
        </w:rPr>
        <w:t xml:space="preserve"> of hypokalemia</w:t>
      </w:r>
      <w:r w:rsidRPr="00E04863">
        <w:rPr>
          <w:rFonts w:cs="Times New Roman"/>
        </w:rPr>
        <w:t xml:space="preserve"> = muscle cramps and weakness, lethargy, irregular pulse, confusion</w:t>
      </w:r>
    </w:p>
    <w:p w14:paraId="45C9B203" w14:textId="77777777" w:rsidR="00E04863" w:rsidRDefault="00E04863" w:rsidP="00E048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hyperkalemia symptoms = thirst, dry mouth, drowsiness</w:t>
      </w:r>
    </w:p>
    <w:p w14:paraId="20E6823A" w14:textId="420E5192" w:rsidR="006C3822" w:rsidRPr="00E04863" w:rsidRDefault="006C3822" w:rsidP="00E048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example: </w:t>
      </w:r>
      <w:r w:rsidR="00191C71">
        <w:rPr>
          <w:rFonts w:cs="Times New Roman"/>
        </w:rPr>
        <w:t>Furosemide(Lasix)</w:t>
      </w:r>
    </w:p>
    <w:p w14:paraId="65BEF880" w14:textId="77777777" w:rsid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50376A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E04863">
        <w:rPr>
          <w:rFonts w:cs="Times New Roman"/>
          <w:u w:val="single"/>
        </w:rPr>
        <w:t>Potassium sparing diuretics</w:t>
      </w:r>
    </w:p>
    <w:p w14:paraId="226AD372" w14:textId="77777777" w:rsidR="00E04863" w:rsidRPr="00E04863" w:rsidRDefault="00E04863" w:rsidP="00E048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produce mild diuresis without affecting blood calcium levels.</w:t>
      </w:r>
    </w:p>
    <w:p w14:paraId="773E9281" w14:textId="77777777" w:rsidR="00E04863" w:rsidRPr="00E04863" w:rsidRDefault="00E04863" w:rsidP="00E048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spironolactone (Aldactone) competes with hormone Aldosterone for receptor. (antagonist)</w:t>
      </w:r>
    </w:p>
    <w:p w14:paraId="368753C1" w14:textId="77777777" w:rsidR="00E04863" w:rsidRPr="00E04863" w:rsidRDefault="00E04863" w:rsidP="00E048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Sodium reabsorption by kidney tubule is prevented.  Water follows salt.</w:t>
      </w:r>
    </w:p>
    <w:p w14:paraId="00A4D461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 </w:t>
      </w:r>
    </w:p>
    <w:p w14:paraId="4E7448BB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E04863">
        <w:rPr>
          <w:rFonts w:cs="Times New Roman"/>
          <w:b/>
          <w:sz w:val="28"/>
          <w:szCs w:val="28"/>
        </w:rPr>
        <w:t>Gastroesophageal reflux disease GERD</w:t>
      </w:r>
    </w:p>
    <w:p w14:paraId="5E171050" w14:textId="77777777" w:rsidR="00E04863" w:rsidRPr="00E04863" w:rsidRDefault="00E04863" w:rsidP="00E048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treatment approach = reduce HCL production in the stomach</w:t>
      </w:r>
    </w:p>
    <w:p w14:paraId="35D9C553" w14:textId="77777777" w:rsid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</w:p>
    <w:p w14:paraId="7E73C914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E04863">
        <w:rPr>
          <w:rFonts w:cs="Times New Roman"/>
          <w:u w:val="single"/>
        </w:rPr>
        <w:t xml:space="preserve">proton pump inhibitors </w:t>
      </w:r>
    </w:p>
    <w:p w14:paraId="3AF612DB" w14:textId="77777777" w:rsidR="00E04863" w:rsidRPr="00E04863" w:rsidRDefault="00E04863" w:rsidP="00E048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 xml:space="preserve">acid production depends on production of hydrogen ions </w:t>
      </w:r>
      <w:r>
        <w:rPr>
          <w:rFonts w:cs="Times New Roman"/>
        </w:rPr>
        <w:t>(</w:t>
      </w:r>
      <w:r w:rsidRPr="00E04863">
        <w:rPr>
          <w:rFonts w:cs="Times New Roman"/>
        </w:rPr>
        <w:t>H+</w:t>
      </w:r>
      <w:r>
        <w:rPr>
          <w:rFonts w:cs="Times New Roman"/>
        </w:rPr>
        <w:t>)</w:t>
      </w:r>
    </w:p>
    <w:p w14:paraId="0D3E2883" w14:textId="77777777" w:rsidR="00E04863" w:rsidRDefault="00E04863" w:rsidP="00E048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examples: Nexium,Prilosec,Protonix,Aciphex, Prevacid</w:t>
      </w:r>
    </w:p>
    <w:p w14:paraId="2D58914A" w14:textId="4C430313" w:rsidR="00D84BDD" w:rsidRPr="00E04863" w:rsidRDefault="00D84BDD" w:rsidP="00E048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suffix “prazole” in generic name</w:t>
      </w:r>
    </w:p>
    <w:p w14:paraId="24A4F1F9" w14:textId="77777777" w:rsid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E3A2C3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E04863">
        <w:rPr>
          <w:rFonts w:cs="Times New Roman"/>
          <w:u w:val="single"/>
        </w:rPr>
        <w:t>Histamine 2 (H2) receptor antagonists</w:t>
      </w:r>
    </w:p>
    <w:p w14:paraId="45E813B7" w14:textId="77777777" w:rsidR="00E04863" w:rsidRPr="00E04863" w:rsidRDefault="00E04863" w:rsidP="00E04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Acid secretion is stimulated by H2 receptors.  Block them with antagonists</w:t>
      </w:r>
    </w:p>
    <w:p w14:paraId="73493D80" w14:textId="77777777" w:rsidR="00E04863" w:rsidRDefault="00E04863" w:rsidP="00E04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Examples: Tagamet, Zantac, Pepcid</w:t>
      </w:r>
    </w:p>
    <w:p w14:paraId="1DB7395C" w14:textId="40E43419" w:rsidR="001220B3" w:rsidRPr="00E04863" w:rsidRDefault="001220B3" w:rsidP="00E04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Suffix “tidine” in generic name</w:t>
      </w:r>
      <w:bookmarkStart w:id="0" w:name="_GoBack"/>
      <w:bookmarkEnd w:id="0"/>
    </w:p>
    <w:p w14:paraId="5BC95886" w14:textId="77777777" w:rsid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 </w:t>
      </w:r>
    </w:p>
    <w:p w14:paraId="565604CA" w14:textId="77777777" w:rsid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0299BE" w14:textId="77777777" w:rsid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D0D821" w14:textId="77777777" w:rsid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00361E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28E55B" w14:textId="77777777" w:rsidR="00E04863" w:rsidRPr="00E04863" w:rsidRDefault="00E04863" w:rsidP="00E04863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E04863">
        <w:rPr>
          <w:rFonts w:cs="Times New Roman"/>
          <w:b/>
          <w:sz w:val="28"/>
          <w:szCs w:val="28"/>
        </w:rPr>
        <w:t>osteoporosis</w:t>
      </w:r>
    </w:p>
    <w:p w14:paraId="14F3A057" w14:textId="77777777" w:rsidR="00E04863" w:rsidRPr="00E04863" w:rsidRDefault="00E04863" w:rsidP="00E048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reduction in bone mass sufficient to compromise normal function.  bone become fragile and easily broken by normal activities. (opening a stuck window, knocking hip into a table)</w:t>
      </w:r>
    </w:p>
    <w:p w14:paraId="615AD9A2" w14:textId="77777777" w:rsidR="00E04863" w:rsidRDefault="00E04863" w:rsidP="00E048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 xml:space="preserve">bisphosphonates </w:t>
      </w:r>
    </w:p>
    <w:p w14:paraId="755C063F" w14:textId="77777777" w:rsidR="00E04863" w:rsidRPr="00E04863" w:rsidRDefault="00E04863" w:rsidP="00E048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most commonly prescribed</w:t>
      </w:r>
    </w:p>
    <w:p w14:paraId="66689C64" w14:textId="77777777" w:rsidR="00E04863" w:rsidRPr="00E04863" w:rsidRDefault="00E04863" w:rsidP="00E048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inhibits bone resorption, action at osteoclasts not totally known.</w:t>
      </w:r>
    </w:p>
    <w:p w14:paraId="56448BC2" w14:textId="77777777" w:rsidR="00E04863" w:rsidRPr="00E04863" w:rsidRDefault="00E04863" w:rsidP="00E048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Examples: </w:t>
      </w:r>
      <w:r w:rsidRPr="00E04863">
        <w:rPr>
          <w:rFonts w:cs="Times New Roman"/>
        </w:rPr>
        <w:t>Actonel</w:t>
      </w:r>
      <w:r>
        <w:rPr>
          <w:rFonts w:cs="Times New Roman"/>
        </w:rPr>
        <w:t xml:space="preserve">, </w:t>
      </w:r>
      <w:r w:rsidRPr="00E04863">
        <w:rPr>
          <w:rFonts w:cs="Times New Roman"/>
        </w:rPr>
        <w:t xml:space="preserve">Boniva </w:t>
      </w:r>
    </w:p>
    <w:p w14:paraId="1EB26CBE" w14:textId="77777777" w:rsidR="00E04863" w:rsidRPr="00E04863" w:rsidRDefault="00E04863" w:rsidP="00E048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E04863">
        <w:rPr>
          <w:rFonts w:cs="Times New Roman"/>
        </w:rPr>
        <w:t>hormonal agents</w:t>
      </w:r>
    </w:p>
    <w:p w14:paraId="3E0271A4" w14:textId="77777777" w:rsidR="00E04863" w:rsidRDefault="00E04863" w:rsidP="00E048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="Times New Roman"/>
        </w:rPr>
      </w:pPr>
      <w:r w:rsidRPr="00E04863">
        <w:rPr>
          <w:rFonts w:cs="Times New Roman"/>
        </w:rPr>
        <w:t>act as agonists at estrogen receptors</w:t>
      </w:r>
    </w:p>
    <w:p w14:paraId="7ECE7864" w14:textId="77777777" w:rsidR="00E04863" w:rsidRDefault="00E04863" w:rsidP="00E048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="Times New Roman"/>
        </w:rPr>
      </w:pPr>
      <w:r>
        <w:rPr>
          <w:rFonts w:cs="Times New Roman"/>
        </w:rPr>
        <w:t xml:space="preserve">reduce bone resorption, </w:t>
      </w:r>
      <w:r w:rsidRPr="00E04863">
        <w:rPr>
          <w:rFonts w:cs="Times New Roman"/>
        </w:rPr>
        <w:t xml:space="preserve">serum cholesterol and LDL </w:t>
      </w:r>
    </w:p>
    <w:p w14:paraId="51ED9009" w14:textId="77777777" w:rsidR="00E04863" w:rsidRPr="00E04863" w:rsidRDefault="00E04863" w:rsidP="00E048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="Times New Roman"/>
        </w:rPr>
      </w:pPr>
      <w:r w:rsidRPr="00E04863">
        <w:rPr>
          <w:rFonts w:cs="Times New Roman"/>
        </w:rPr>
        <w:t>serious adverse effects - blood clots and stroke</w:t>
      </w:r>
    </w:p>
    <w:p w14:paraId="21BB7EEA" w14:textId="77777777" w:rsidR="00E04863" w:rsidRPr="00E04863" w:rsidRDefault="00E04863" w:rsidP="00E048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="Times New Roman"/>
        </w:rPr>
      </w:pPr>
      <w:r w:rsidRPr="00E04863">
        <w:rPr>
          <w:rFonts w:cs="Times New Roman"/>
        </w:rPr>
        <w:t>Example: Evista</w:t>
      </w:r>
    </w:p>
    <w:p w14:paraId="3100A216" w14:textId="77777777" w:rsidR="00E04863" w:rsidRPr="00E04863" w:rsidRDefault="00E04863" w:rsidP="00E04863">
      <w:pPr>
        <w:widowControl w:val="0"/>
        <w:autoSpaceDE w:val="0"/>
        <w:autoSpaceDN w:val="0"/>
        <w:adjustRightInd w:val="0"/>
        <w:ind w:left="360"/>
        <w:rPr>
          <w:rFonts w:cs="Times New Roman"/>
        </w:rPr>
      </w:pPr>
      <w:r w:rsidRPr="00E04863">
        <w:rPr>
          <w:rFonts w:cs="Times New Roman"/>
        </w:rPr>
        <w:t> </w:t>
      </w:r>
    </w:p>
    <w:p w14:paraId="0056FFFC" w14:textId="77777777" w:rsidR="00740328" w:rsidRPr="00E04863" w:rsidRDefault="00E04863" w:rsidP="00E04863">
      <w:r w:rsidRPr="00E04863">
        <w:rPr>
          <w:rFonts w:cs="Times New Roman"/>
        </w:rPr>
        <w:t> </w:t>
      </w:r>
    </w:p>
    <w:sectPr w:rsidR="00740328" w:rsidRPr="00E04863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E37"/>
    <w:multiLevelType w:val="hybridMultilevel"/>
    <w:tmpl w:val="EC34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5992"/>
    <w:multiLevelType w:val="hybridMultilevel"/>
    <w:tmpl w:val="011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1F59"/>
    <w:multiLevelType w:val="hybridMultilevel"/>
    <w:tmpl w:val="8374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93A40"/>
    <w:multiLevelType w:val="hybridMultilevel"/>
    <w:tmpl w:val="CEF07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6BE3"/>
    <w:multiLevelType w:val="hybridMultilevel"/>
    <w:tmpl w:val="4024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7323"/>
    <w:multiLevelType w:val="hybridMultilevel"/>
    <w:tmpl w:val="A6FE0A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C27870"/>
    <w:multiLevelType w:val="hybridMultilevel"/>
    <w:tmpl w:val="71A2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324F4"/>
    <w:multiLevelType w:val="hybridMultilevel"/>
    <w:tmpl w:val="B9D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94232"/>
    <w:multiLevelType w:val="hybridMultilevel"/>
    <w:tmpl w:val="757C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108"/>
    <w:multiLevelType w:val="hybridMultilevel"/>
    <w:tmpl w:val="E70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94409"/>
    <w:multiLevelType w:val="hybridMultilevel"/>
    <w:tmpl w:val="8A08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46FC3"/>
    <w:multiLevelType w:val="hybridMultilevel"/>
    <w:tmpl w:val="A066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63"/>
    <w:rsid w:val="0009771C"/>
    <w:rsid w:val="001220B3"/>
    <w:rsid w:val="00191C71"/>
    <w:rsid w:val="003E6A92"/>
    <w:rsid w:val="006C3822"/>
    <w:rsid w:val="00740328"/>
    <w:rsid w:val="00740B9F"/>
    <w:rsid w:val="00A81789"/>
    <w:rsid w:val="00D84BDD"/>
    <w:rsid w:val="00E04863"/>
    <w:rsid w:val="00E55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B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6</cp:revision>
  <dcterms:created xsi:type="dcterms:W3CDTF">2015-04-30T11:22:00Z</dcterms:created>
  <dcterms:modified xsi:type="dcterms:W3CDTF">2015-04-30T11:37:00Z</dcterms:modified>
</cp:coreProperties>
</file>